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AC61" w14:textId="77777777" w:rsidR="00140121" w:rsidRDefault="00140121" w:rsidP="00140121">
      <w:pPr>
        <w:pStyle w:val="Heading1"/>
      </w:pPr>
      <w:r>
        <w:rPr>
          <w:lang w:val="cy-GB" w:bidi="cy-GB"/>
        </w:rPr>
        <w:t>Trafodaeth practis:</w:t>
      </w:r>
    </w:p>
    <w:p w14:paraId="084C7404" w14:textId="77777777" w:rsidR="00042666" w:rsidRDefault="00042666" w:rsidP="00042666">
      <w:pPr>
        <w:pStyle w:val="Heading1"/>
      </w:pPr>
      <w:r>
        <w:rPr>
          <w:lang w:val="cy-GB" w:bidi="cy-GB"/>
        </w:rPr>
        <w:t>Mewnwelediad Gwasanaeth GOCC, 3, 2025/26: Rheoli myopia sy'n dechrau yn ystod plentyndod</w:t>
      </w:r>
    </w:p>
    <w:p w14:paraId="70D2A80F" w14:textId="77777777" w:rsidR="00F538C4" w:rsidRPr="00F538C4" w:rsidRDefault="00F538C4" w:rsidP="00F538C4"/>
    <w:p w14:paraId="0D3D6FC9" w14:textId="77777777" w:rsidR="00826DE3" w:rsidRDefault="00826DE3" w:rsidP="00826DE3">
      <w:r>
        <w:rPr>
          <w:lang w:val="cy-GB" w:bidi="cy-GB"/>
        </w:rPr>
        <w:t xml:space="preserve">Mae'r daflen hon yn gymorth ymarfer ar gyfer trafodaeth.  </w:t>
      </w:r>
    </w:p>
    <w:p w14:paraId="22183FD6" w14:textId="77777777" w:rsidR="00872BE1" w:rsidRDefault="00872BE1" w:rsidP="00872BE1">
      <w:r>
        <w:rPr>
          <w:lang w:val="cy-GB" w:bidi="cy-GB"/>
        </w:rPr>
        <w:t xml:space="preserve">Trafodwch gyda'ch Optometryddion, Optegwyr Lensys Cyswllt, Optegwyr Dosbarthu a Staff y Practis i gasglu'r hyn yr ydych chi'n ei deimlo ar y cyd yw'r prif rwystrau i gleifion sy'n derbyn rheolaeth myopia sy'n dechrau yn ystod plentyndod yn eich practis.  </w:t>
      </w:r>
    </w:p>
    <w:p w14:paraId="026D55A1" w14:textId="77777777" w:rsidR="00650C0E" w:rsidRDefault="00650C0E"/>
    <w:p w14:paraId="4696D3D8" w14:textId="77777777" w:rsidR="00DE6171" w:rsidRDefault="00DE6171" w:rsidP="00DE6171">
      <w:r>
        <w:rPr>
          <w:lang w:val="cy-GB" w:bidi="cy-GB"/>
        </w:rPr>
        <w:t>Nid prawf mo hyn ac nid oes atebion anghywir na chywir!</w:t>
      </w:r>
    </w:p>
    <w:p w14:paraId="79B0F713" w14:textId="77777777" w:rsidR="00650C0E" w:rsidRDefault="00650C0E"/>
    <w:p w14:paraId="1738FFC5" w14:textId="77777777" w:rsidR="00E24197" w:rsidRDefault="00E24197" w:rsidP="00E24197">
      <w:r>
        <w:rPr>
          <w:lang w:val="cy-GB" w:bidi="cy-GB"/>
        </w:rPr>
        <w:t xml:space="preserve">Bydd eich ymatebion yn cael eu casglu ynghyd at ymatebion holl </w:t>
      </w:r>
      <w:proofErr w:type="spellStart"/>
      <w:r>
        <w:rPr>
          <w:lang w:val="cy-GB" w:bidi="cy-GB"/>
        </w:rPr>
        <w:t>bractisiau</w:t>
      </w:r>
      <w:proofErr w:type="spellEnd"/>
      <w:r>
        <w:rPr>
          <w:lang w:val="cy-GB" w:bidi="cy-GB"/>
        </w:rPr>
        <w:t xml:space="preserve"> Cymru er mwyn cael gwell dealltwriaeth o wasanaeth yng Nghymru.  Bydd hyn yn arwain at ddatblygu a chefnogi gwasanaethau yn y dyfodol.</w:t>
      </w:r>
    </w:p>
    <w:p w14:paraId="4358D885" w14:textId="77777777" w:rsidR="00650C0E" w:rsidRDefault="00650C0E"/>
    <w:p w14:paraId="27B9AE07" w14:textId="77777777" w:rsidR="00502EE6" w:rsidRDefault="00502EE6" w:rsidP="00502EE6">
      <w:r>
        <w:rPr>
          <w:lang w:val="cy-GB" w:bidi="cy-GB"/>
        </w:rPr>
        <w:t xml:space="preserve">Mae hwn yn rhan orfodol o Becyn Ansawdd GOCC a rhaid i bob practis ei gwblhau.  Mae cwblhau hyn yn gysylltiedig â thaliad Ansawdd GOCC.  Unwaith y bydd eich practis wedi cwblhau'r drafodaeth rhwystrau hon, ewch i gyflwyno’r MS </w:t>
      </w:r>
      <w:proofErr w:type="spellStart"/>
      <w:r>
        <w:rPr>
          <w:lang w:val="cy-GB" w:bidi="cy-GB"/>
        </w:rPr>
        <w:t>Forms</w:t>
      </w:r>
      <w:proofErr w:type="spellEnd"/>
      <w:r>
        <w:rPr>
          <w:lang w:val="cy-GB" w:bidi="cy-GB"/>
        </w:rPr>
        <w:t xml:space="preserve">, </w:t>
      </w:r>
      <w:hyperlink r:id="rId10" w:history="1">
        <w:r w:rsidRPr="00707305">
          <w:rPr>
            <w:rStyle w:val="Hyperlink"/>
            <w:lang w:val="cy-GB" w:bidi="cy-GB"/>
          </w:rPr>
          <w:t>yma</w:t>
        </w:r>
      </w:hyperlink>
      <w:r>
        <w:rPr>
          <w:lang w:val="cy-GB" w:bidi="cy-GB"/>
        </w:rPr>
        <w:t>.</w:t>
      </w:r>
    </w:p>
    <w:p w14:paraId="75FE9804" w14:textId="67382708" w:rsidR="00650C0E" w:rsidRDefault="00650C0E"/>
    <w:p w14:paraId="0A832D41" w14:textId="77777777" w:rsidR="00650C0E" w:rsidRDefault="00650C0E"/>
    <w:p w14:paraId="78B0141D" w14:textId="77777777" w:rsidR="00707305" w:rsidRDefault="00707305"/>
    <w:p w14:paraId="6CA8E82C" w14:textId="77777777" w:rsidR="003D1652" w:rsidRDefault="003D1652" w:rsidP="003D1652">
      <w:r>
        <w:rPr>
          <w:lang w:val="cy-GB" w:bidi="cy-GB"/>
        </w:rPr>
        <w:t>Arweinydd Clinigol Cenedlaethol GOCC, diolch i chi am eich ymgysylltiad.</w:t>
      </w:r>
    </w:p>
    <w:tbl>
      <w:tblPr>
        <w:tblStyle w:val="TableGrid"/>
        <w:tblpPr w:leftFromText="180" w:rightFromText="180" w:vertAnchor="page" w:horzAnchor="margin" w:tblpXSpec="center" w:tblpY="1371"/>
        <w:tblW w:w="10498" w:type="dxa"/>
        <w:tblLook w:val="04A0" w:firstRow="1" w:lastRow="0" w:firstColumn="1" w:lastColumn="0" w:noHBand="0" w:noVBand="1"/>
      </w:tblPr>
      <w:tblGrid>
        <w:gridCol w:w="4829"/>
        <w:gridCol w:w="1291"/>
        <w:gridCol w:w="1458"/>
        <w:gridCol w:w="1623"/>
        <w:gridCol w:w="1297"/>
      </w:tblGrid>
      <w:tr w:rsidR="00801BB8" w14:paraId="60394115" w14:textId="77777777" w:rsidTr="00A055A0">
        <w:trPr>
          <w:trHeight w:val="306"/>
        </w:trPr>
        <w:tc>
          <w:tcPr>
            <w:tcW w:w="4829" w:type="dxa"/>
          </w:tcPr>
          <w:p w14:paraId="4C5AA804" w14:textId="77777777" w:rsidR="00801BB8" w:rsidRPr="00FE5108" w:rsidRDefault="00801BB8" w:rsidP="00A055A0">
            <w:pPr>
              <w:rPr>
                <w:rFonts w:cstheme="minorHAnsi"/>
              </w:rPr>
            </w:pPr>
          </w:p>
        </w:tc>
        <w:tc>
          <w:tcPr>
            <w:tcW w:w="1291" w:type="dxa"/>
          </w:tcPr>
          <w:p w14:paraId="4CEC88EE" w14:textId="08993FC1" w:rsidR="00801BB8" w:rsidRDefault="002D496B" w:rsidP="00A055A0"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Ddim yn rhwystr</w:t>
            </w:r>
          </w:p>
        </w:tc>
        <w:tc>
          <w:tcPr>
            <w:tcW w:w="1458" w:type="dxa"/>
          </w:tcPr>
          <w:p w14:paraId="294DE662" w14:textId="68282B0C" w:rsidR="00801BB8" w:rsidRDefault="00FF5E51" w:rsidP="00A055A0"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Dim llawer o rwystr</w:t>
            </w:r>
          </w:p>
        </w:tc>
        <w:tc>
          <w:tcPr>
            <w:tcW w:w="1623" w:type="dxa"/>
          </w:tcPr>
          <w:p w14:paraId="2C8C01DD" w14:textId="01111E88" w:rsidR="00801BB8" w:rsidRDefault="00D624CC" w:rsidP="00A055A0"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Rhwystr bach</w:t>
            </w:r>
          </w:p>
        </w:tc>
        <w:tc>
          <w:tcPr>
            <w:tcW w:w="1297" w:type="dxa"/>
          </w:tcPr>
          <w:p w14:paraId="123040F9" w14:textId="35D236C5" w:rsidR="00801BB8" w:rsidRDefault="00401FEF" w:rsidP="00A055A0"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Rhwystr</w:t>
            </w:r>
          </w:p>
        </w:tc>
      </w:tr>
      <w:tr w:rsidR="00801BB8" w14:paraId="12B354B8" w14:textId="77777777" w:rsidTr="00A055A0">
        <w:trPr>
          <w:trHeight w:val="306"/>
        </w:trPr>
        <w:tc>
          <w:tcPr>
            <w:tcW w:w="4829" w:type="dxa"/>
          </w:tcPr>
          <w:p w14:paraId="0F82BE6A" w14:textId="067E4EE8" w:rsidR="00801BB8" w:rsidRPr="00350454" w:rsidRDefault="005F75A9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cymhelliant ariannol</w:t>
            </w:r>
          </w:p>
        </w:tc>
        <w:sdt>
          <w:sdtPr>
            <w:rPr>
              <w:sz w:val="36"/>
              <w:szCs w:val="36"/>
            </w:rPr>
            <w:id w:val="66058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5CF9EA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2730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29075F9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1224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AE9F5C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6895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C876ED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4B5DD4A" w14:textId="77777777" w:rsidTr="00A055A0">
        <w:trPr>
          <w:trHeight w:val="306"/>
        </w:trPr>
        <w:tc>
          <w:tcPr>
            <w:tcW w:w="4829" w:type="dxa"/>
          </w:tcPr>
          <w:p w14:paraId="04C5D5F0" w14:textId="5A4B7DD5" w:rsidR="00801BB8" w:rsidRPr="00350454" w:rsidRDefault="0062421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Galw isel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canfyddedig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 am y gwasanaeth</w:t>
            </w:r>
          </w:p>
        </w:tc>
        <w:sdt>
          <w:sdtPr>
            <w:rPr>
              <w:sz w:val="36"/>
              <w:szCs w:val="36"/>
            </w:rPr>
            <w:id w:val="17654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4AD096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6573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D4F0E4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7799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CE4CEA2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8434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0D7DFE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FAAB04D" w14:textId="77777777" w:rsidTr="00A055A0">
        <w:trPr>
          <w:trHeight w:val="306"/>
        </w:trPr>
        <w:tc>
          <w:tcPr>
            <w:tcW w:w="4829" w:type="dxa"/>
          </w:tcPr>
          <w:p w14:paraId="3FF72C16" w14:textId="3FCAE730" w:rsidR="00801BB8" w:rsidRPr="00350454" w:rsidRDefault="00A9539E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Anghydnawsedd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 â model busnes e.e. amseroedd ymgynghori byr, targedau gwerthu</w:t>
            </w:r>
          </w:p>
        </w:tc>
        <w:sdt>
          <w:sdtPr>
            <w:rPr>
              <w:sz w:val="36"/>
              <w:szCs w:val="36"/>
            </w:rPr>
            <w:id w:val="-168335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863176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56006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5C862C0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2944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253DF5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1581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6AAC09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77000658" w14:textId="77777777" w:rsidTr="00A055A0">
        <w:trPr>
          <w:trHeight w:val="306"/>
        </w:trPr>
        <w:tc>
          <w:tcPr>
            <w:tcW w:w="4829" w:type="dxa"/>
          </w:tcPr>
          <w:p w14:paraId="323A5F34" w14:textId="7D1EAF11" w:rsidR="00801BB8" w:rsidRPr="00350454" w:rsidRDefault="00AF4109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Diffyg offer e.e.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topograffydd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 neu </w:t>
            </w: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fiomedr</w:t>
            </w:r>
            <w:proofErr w:type="spellEnd"/>
          </w:p>
        </w:tc>
        <w:sdt>
          <w:sdtPr>
            <w:rPr>
              <w:sz w:val="36"/>
              <w:szCs w:val="36"/>
            </w:rPr>
            <w:id w:val="-101530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463109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5339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77FCA9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5834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C8AFD7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30554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6B2B4B9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28005D2" w14:textId="77777777" w:rsidTr="00A055A0">
        <w:trPr>
          <w:trHeight w:val="306"/>
        </w:trPr>
        <w:tc>
          <w:tcPr>
            <w:tcW w:w="4829" w:type="dxa"/>
          </w:tcPr>
          <w:p w14:paraId="57004F2F" w14:textId="7760FC4E" w:rsidR="00801BB8" w:rsidRPr="00350454" w:rsidRDefault="009149E8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Hyfforddiant staff annigonol</w:t>
            </w:r>
          </w:p>
        </w:tc>
        <w:sdt>
          <w:sdtPr>
            <w:rPr>
              <w:sz w:val="36"/>
              <w:szCs w:val="36"/>
            </w:rPr>
            <w:id w:val="13639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1EAA99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34729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2791F2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9277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BAD33C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213978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EA8F30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054C56A" w14:textId="77777777" w:rsidTr="00A055A0">
        <w:trPr>
          <w:trHeight w:val="306"/>
        </w:trPr>
        <w:tc>
          <w:tcPr>
            <w:tcW w:w="4829" w:type="dxa"/>
          </w:tcPr>
          <w:p w14:paraId="146C1E8F" w14:textId="46A73EDF" w:rsidR="00801BB8" w:rsidRPr="00350454" w:rsidRDefault="00FD12B4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Ymwybyddiaeth gyhoeddus wael</w:t>
            </w:r>
          </w:p>
        </w:tc>
        <w:sdt>
          <w:sdtPr>
            <w:rPr>
              <w:sz w:val="36"/>
              <w:szCs w:val="36"/>
            </w:rPr>
            <w:id w:val="144959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2DD228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9473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4883437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1596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EBF96E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4081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70BF22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FD809F3" w14:textId="77777777" w:rsidTr="00A055A0">
        <w:trPr>
          <w:trHeight w:val="306"/>
        </w:trPr>
        <w:tc>
          <w:tcPr>
            <w:tcW w:w="4829" w:type="dxa"/>
          </w:tcPr>
          <w:p w14:paraId="3F263CCA" w14:textId="020BC01E" w:rsidR="00801BB8" w:rsidRPr="00350454" w:rsidRDefault="00B62353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Fforddiadwyedd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 triniaeth</w:t>
            </w:r>
          </w:p>
        </w:tc>
        <w:sdt>
          <w:sdtPr>
            <w:rPr>
              <w:sz w:val="36"/>
              <w:szCs w:val="36"/>
            </w:rPr>
            <w:id w:val="30112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38F6DD9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9032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719F92E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71863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1D4098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625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E7E56E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5EDDAFE9" w14:textId="77777777" w:rsidTr="00A055A0">
        <w:trPr>
          <w:trHeight w:val="306"/>
        </w:trPr>
        <w:tc>
          <w:tcPr>
            <w:tcW w:w="4829" w:type="dxa"/>
          </w:tcPr>
          <w:p w14:paraId="3E026DB1" w14:textId="31B70A0C" w:rsidR="00801BB8" w:rsidRPr="00350454" w:rsidRDefault="00642593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Cyfathrebu annigonol gan yr Optometrydd</w:t>
            </w:r>
          </w:p>
        </w:tc>
        <w:sdt>
          <w:sdtPr>
            <w:rPr>
              <w:sz w:val="36"/>
              <w:szCs w:val="36"/>
            </w:rPr>
            <w:id w:val="98504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E3704E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06915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FC3F77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0891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BF8AF0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4569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E604902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F337292" w14:textId="77777777" w:rsidTr="00A055A0">
        <w:trPr>
          <w:trHeight w:val="306"/>
        </w:trPr>
        <w:tc>
          <w:tcPr>
            <w:tcW w:w="4829" w:type="dxa"/>
          </w:tcPr>
          <w:p w14:paraId="79B263D8" w14:textId="6B302271" w:rsidR="00801BB8" w:rsidRPr="00350454" w:rsidRDefault="006D1FF2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Amheuaeth ynghylch triniaethau</w:t>
            </w:r>
          </w:p>
        </w:tc>
        <w:sdt>
          <w:sdtPr>
            <w:rPr>
              <w:sz w:val="36"/>
              <w:szCs w:val="36"/>
            </w:rPr>
            <w:id w:val="-133483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BAD4C6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90598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5258094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6917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668625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076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D91D8B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682A6218" w14:textId="77777777" w:rsidTr="00A055A0">
        <w:trPr>
          <w:trHeight w:val="306"/>
        </w:trPr>
        <w:tc>
          <w:tcPr>
            <w:tcW w:w="4829" w:type="dxa"/>
          </w:tcPr>
          <w:p w14:paraId="13BF0436" w14:textId="5A89BD2A" w:rsidR="00801BB8" w:rsidRPr="00350454" w:rsidRDefault="00F469FF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Pryderon diogelwch e.e. risg gwisgo lensys cyswllt</w:t>
            </w:r>
          </w:p>
        </w:tc>
        <w:sdt>
          <w:sdtPr>
            <w:rPr>
              <w:sz w:val="36"/>
              <w:szCs w:val="36"/>
            </w:rPr>
            <w:id w:val="132994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221155C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90946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E15463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03252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133239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21214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1E9248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B8292D3" w14:textId="77777777" w:rsidTr="00A055A0">
        <w:trPr>
          <w:trHeight w:val="306"/>
        </w:trPr>
        <w:tc>
          <w:tcPr>
            <w:tcW w:w="4829" w:type="dxa"/>
          </w:tcPr>
          <w:p w14:paraId="3D022EE1" w14:textId="78B75E3F" w:rsidR="00801BB8" w:rsidRPr="00350454" w:rsidRDefault="00043D2B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Ymarferoldeb e.e. plant yn gosod lensys cyswllt ac yn eu tynnu</w:t>
            </w:r>
          </w:p>
        </w:tc>
        <w:sdt>
          <w:sdtPr>
            <w:rPr>
              <w:sz w:val="36"/>
              <w:szCs w:val="36"/>
            </w:rPr>
            <w:id w:val="-19671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7CD376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4501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6D2E65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296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3DCABB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0743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53B395B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3540937" w14:textId="77777777" w:rsidTr="00A055A0">
        <w:trPr>
          <w:trHeight w:val="306"/>
        </w:trPr>
        <w:tc>
          <w:tcPr>
            <w:tcW w:w="4829" w:type="dxa"/>
          </w:tcPr>
          <w:p w14:paraId="4B47753B" w14:textId="25FA68A2" w:rsidR="00801BB8" w:rsidRPr="00350454" w:rsidRDefault="008E3C3C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proofErr w:type="spellStart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Dadsensiteiddio</w:t>
            </w:r>
            <w:proofErr w:type="spellEnd"/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 xml:space="preserve"> i fyopia fel problem</w:t>
            </w:r>
          </w:p>
        </w:tc>
        <w:sdt>
          <w:sdtPr>
            <w:rPr>
              <w:sz w:val="36"/>
              <w:szCs w:val="36"/>
            </w:rPr>
            <w:id w:val="5675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F69245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25524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4FA3D12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41602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5A9BC42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3346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24C1A14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71C2B067" w14:textId="77777777" w:rsidTr="00A055A0">
        <w:trPr>
          <w:trHeight w:val="306"/>
        </w:trPr>
        <w:tc>
          <w:tcPr>
            <w:tcW w:w="4829" w:type="dxa"/>
          </w:tcPr>
          <w:p w14:paraId="39F24B36" w14:textId="4AAB4645" w:rsidR="00801BB8" w:rsidRPr="00350454" w:rsidRDefault="00BA72FF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profiad ymarferol</w:t>
            </w:r>
          </w:p>
        </w:tc>
        <w:sdt>
          <w:sdtPr>
            <w:rPr>
              <w:sz w:val="36"/>
              <w:szCs w:val="36"/>
            </w:rPr>
            <w:id w:val="126650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F3C345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7529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63B1437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8284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2757C0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0849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024E0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A79FCE2" w14:textId="77777777" w:rsidTr="00A055A0">
        <w:trPr>
          <w:trHeight w:val="306"/>
        </w:trPr>
        <w:tc>
          <w:tcPr>
            <w:tcW w:w="4829" w:type="dxa"/>
          </w:tcPr>
          <w:p w14:paraId="54F65474" w14:textId="30F7EE73" w:rsidR="00801BB8" w:rsidRPr="00350454" w:rsidRDefault="002B675B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Dewisiadau rheoli cyfyngedig ar gael o fewn y practis</w:t>
            </w:r>
          </w:p>
        </w:tc>
        <w:sdt>
          <w:sdtPr>
            <w:rPr>
              <w:sz w:val="36"/>
              <w:szCs w:val="36"/>
            </w:rPr>
            <w:id w:val="51612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912DBD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760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38921B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1009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EE0774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2172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44C9EE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11338363" w14:textId="77777777" w:rsidTr="00A055A0">
        <w:trPr>
          <w:trHeight w:val="306"/>
        </w:trPr>
        <w:tc>
          <w:tcPr>
            <w:tcW w:w="4829" w:type="dxa"/>
          </w:tcPr>
          <w:p w14:paraId="74E73DA5" w14:textId="796F3632" w:rsidR="00801BB8" w:rsidRPr="00350454" w:rsidRDefault="00913783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Pryderon ynghylch cydnawsedd â hawliadau GOCC</w:t>
            </w:r>
          </w:p>
        </w:tc>
        <w:sdt>
          <w:sdtPr>
            <w:rPr>
              <w:sz w:val="36"/>
              <w:szCs w:val="36"/>
            </w:rPr>
            <w:id w:val="1805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6634D11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325025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34613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92754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264460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88906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5BDEE63C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4BB09C5" w14:textId="77777777" w:rsidTr="00A055A0">
        <w:trPr>
          <w:trHeight w:val="306"/>
        </w:trPr>
        <w:tc>
          <w:tcPr>
            <w:tcW w:w="4829" w:type="dxa"/>
          </w:tcPr>
          <w:p w14:paraId="0044338D" w14:textId="581B5750" w:rsidR="00801BB8" w:rsidRPr="00350454" w:rsidRDefault="00462D9E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canllawiau pendant ar hawliadau rheoli</w:t>
            </w:r>
          </w:p>
        </w:tc>
        <w:sdt>
          <w:sdtPr>
            <w:rPr>
              <w:sz w:val="36"/>
              <w:szCs w:val="36"/>
            </w:rPr>
            <w:id w:val="64385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537A5FB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17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8B7ECB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02031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630117E6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9112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BFEB03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0D33C38E" w14:textId="77777777" w:rsidTr="00A055A0">
        <w:trPr>
          <w:trHeight w:val="306"/>
        </w:trPr>
        <w:tc>
          <w:tcPr>
            <w:tcW w:w="4829" w:type="dxa"/>
          </w:tcPr>
          <w:p w14:paraId="0672919A" w14:textId="7FB30BC1" w:rsidR="00801BB8" w:rsidRPr="00350454" w:rsidRDefault="002158F7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Amheuaeth ynghylch honiadau effeithiolrwydd gweithgynhyrchwyr</w:t>
            </w:r>
          </w:p>
        </w:tc>
        <w:sdt>
          <w:sdtPr>
            <w:rPr>
              <w:sz w:val="36"/>
              <w:szCs w:val="36"/>
            </w:rPr>
            <w:id w:val="53377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74487BE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13999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1BC697F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42957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CC10EE3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8298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0564F5B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9C61F58" w14:textId="77777777" w:rsidTr="00A055A0">
        <w:trPr>
          <w:trHeight w:val="306"/>
        </w:trPr>
        <w:tc>
          <w:tcPr>
            <w:tcW w:w="4829" w:type="dxa"/>
          </w:tcPr>
          <w:p w14:paraId="15E1D00B" w14:textId="49992A29" w:rsidR="00801BB8" w:rsidRPr="00350454" w:rsidRDefault="00E42FD1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tystiolaeth ddigonol ar effeithiolrwydd triniaeth o astudiaethau penodol i'r DU</w:t>
            </w:r>
          </w:p>
        </w:tc>
        <w:sdt>
          <w:sdtPr>
            <w:rPr>
              <w:sz w:val="36"/>
              <w:szCs w:val="36"/>
            </w:rPr>
            <w:id w:val="37088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12F6E4F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859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24BB206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5020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9D6607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52493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03E86C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E2EC74D" w14:textId="77777777" w:rsidTr="00A055A0">
        <w:trPr>
          <w:trHeight w:val="306"/>
        </w:trPr>
        <w:tc>
          <w:tcPr>
            <w:tcW w:w="4829" w:type="dxa"/>
          </w:tcPr>
          <w:p w14:paraId="30AD47B7" w14:textId="51CD4439" w:rsidR="00801BB8" w:rsidRPr="00350454" w:rsidRDefault="00DE24B6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Anhawster i gadw i fyny â'r dystiolaeth ddiweddaraf</w:t>
            </w:r>
          </w:p>
        </w:tc>
        <w:sdt>
          <w:sdtPr>
            <w:rPr>
              <w:sz w:val="36"/>
              <w:szCs w:val="36"/>
            </w:rPr>
            <w:id w:val="11318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2A4FBA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122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E578DD7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3346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4FE925D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58426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3E5E2E9B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4B4D3717" w14:textId="77777777" w:rsidTr="00A055A0">
        <w:trPr>
          <w:trHeight w:val="306"/>
        </w:trPr>
        <w:tc>
          <w:tcPr>
            <w:tcW w:w="4829" w:type="dxa"/>
          </w:tcPr>
          <w:p w14:paraId="23A0AA65" w14:textId="4551831F" w:rsidR="00801BB8" w:rsidRPr="00350454" w:rsidRDefault="00E468F0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Pryder ynghylch y gallu i ddilyn gofal cleifion</w:t>
            </w:r>
          </w:p>
        </w:tc>
        <w:sdt>
          <w:sdtPr>
            <w:rPr>
              <w:sz w:val="36"/>
              <w:szCs w:val="36"/>
            </w:rPr>
            <w:id w:val="-703333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65B59ADD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7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302F6A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21534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23BCA9B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5509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17C713B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732791D" w14:textId="77777777" w:rsidTr="00A055A0">
        <w:trPr>
          <w:trHeight w:val="306"/>
        </w:trPr>
        <w:tc>
          <w:tcPr>
            <w:tcW w:w="4829" w:type="dxa"/>
          </w:tcPr>
          <w:p w14:paraId="6C4749BD" w14:textId="253A2DF4" w:rsidR="00801BB8" w:rsidRPr="00350454" w:rsidRDefault="00DE16E2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hyder wrth gyfleu gwybodaeth briodol a gwneud penderfyniadau unigolyddol</w:t>
            </w:r>
          </w:p>
        </w:tc>
        <w:sdt>
          <w:sdtPr>
            <w:rPr>
              <w:sz w:val="36"/>
              <w:szCs w:val="36"/>
            </w:rPr>
            <w:id w:val="409893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05E4D67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2770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7036D6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7965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19895679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3715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44C72710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3DCF005D" w14:textId="77777777" w:rsidTr="00A055A0">
        <w:trPr>
          <w:trHeight w:val="306"/>
        </w:trPr>
        <w:tc>
          <w:tcPr>
            <w:tcW w:w="4829" w:type="dxa"/>
          </w:tcPr>
          <w:p w14:paraId="565D2161" w14:textId="4AF1BC2F" w:rsidR="00801BB8" w:rsidRPr="00350454" w:rsidRDefault="000C5D90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eglurder ynghylch eu rôl yn y maes</w:t>
            </w:r>
          </w:p>
        </w:tc>
        <w:sdt>
          <w:sdtPr>
            <w:rPr>
              <w:sz w:val="36"/>
              <w:szCs w:val="36"/>
            </w:rPr>
            <w:id w:val="209782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DD669E4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42422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35A93FF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6123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3908F041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75358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26F5C68E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801BB8" w14:paraId="2DEA3AD8" w14:textId="77777777" w:rsidTr="00A055A0">
        <w:trPr>
          <w:trHeight w:val="553"/>
        </w:trPr>
        <w:tc>
          <w:tcPr>
            <w:tcW w:w="4829" w:type="dxa"/>
          </w:tcPr>
          <w:p w14:paraId="494DD444" w14:textId="07602729" w:rsidR="00801BB8" w:rsidRPr="00350454" w:rsidRDefault="000F6500" w:rsidP="00A055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ascii="Segoe UI" w:eastAsia="Segoe UI" w:hAnsi="Segoe UI" w:cs="Segoe UI"/>
                <w:color w:val="000000"/>
                <w:sz w:val="21"/>
                <w:szCs w:val="21"/>
                <w:shd w:val="clear" w:color="auto" w:fill="FFFFFF"/>
                <w:lang w:val="cy-GB" w:bidi="cy-GB"/>
              </w:rPr>
              <w:t>Diffyg hyder wrth ddarparu archwiliadau llygaid i blant</w:t>
            </w:r>
          </w:p>
        </w:tc>
        <w:sdt>
          <w:sdtPr>
            <w:rPr>
              <w:sz w:val="36"/>
              <w:szCs w:val="36"/>
            </w:rPr>
            <w:id w:val="-72321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1" w:type="dxa"/>
              </w:tcPr>
              <w:p w14:paraId="49D4FE6F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-164533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</w:tcPr>
              <w:p w14:paraId="0B31B7FA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98496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3" w:type="dxa"/>
              </w:tcPr>
              <w:p w14:paraId="0D6BA885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sz w:val="36"/>
              <w:szCs w:val="36"/>
            </w:rPr>
            <w:id w:val="17308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7" w:type="dxa"/>
              </w:tcPr>
              <w:p w14:paraId="762CC0B8" w14:textId="77777777" w:rsidR="00801BB8" w:rsidRPr="00FE5108" w:rsidRDefault="00801BB8" w:rsidP="00A055A0">
                <w:pPr>
                  <w:rPr>
                    <w:sz w:val="36"/>
                    <w:szCs w:val="36"/>
                  </w:rPr>
                </w:pPr>
                <w:r w:rsidRPr="00FE5108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7C8318C8" w14:textId="77777777" w:rsidR="00801BB8" w:rsidRDefault="00801BB8"/>
    <w:sectPr w:rsidR="0080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641B" w14:textId="77777777" w:rsidR="0012709F" w:rsidRDefault="0012709F" w:rsidP="00FE5108">
      <w:pPr>
        <w:spacing w:after="0" w:line="240" w:lineRule="auto"/>
      </w:pPr>
      <w:r>
        <w:separator/>
      </w:r>
    </w:p>
  </w:endnote>
  <w:endnote w:type="continuationSeparator" w:id="0">
    <w:p w14:paraId="2DC33D7B" w14:textId="77777777" w:rsidR="0012709F" w:rsidRDefault="0012709F" w:rsidP="00FE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F09B" w14:textId="77777777" w:rsidR="0012709F" w:rsidRDefault="0012709F" w:rsidP="00FE5108">
      <w:pPr>
        <w:spacing w:after="0" w:line="240" w:lineRule="auto"/>
      </w:pPr>
      <w:r>
        <w:separator/>
      </w:r>
    </w:p>
  </w:footnote>
  <w:footnote w:type="continuationSeparator" w:id="0">
    <w:p w14:paraId="6B1E20B6" w14:textId="77777777" w:rsidR="0012709F" w:rsidRDefault="0012709F" w:rsidP="00FE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B0059"/>
    <w:multiLevelType w:val="hybridMultilevel"/>
    <w:tmpl w:val="FE6E6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0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21"/>
    <w:rsid w:val="00017B42"/>
    <w:rsid w:val="00042666"/>
    <w:rsid w:val="00043D2B"/>
    <w:rsid w:val="00061543"/>
    <w:rsid w:val="00070DD8"/>
    <w:rsid w:val="00076E8A"/>
    <w:rsid w:val="000C11C5"/>
    <w:rsid w:val="000C5D90"/>
    <w:rsid w:val="000D1EFD"/>
    <w:rsid w:val="000F6500"/>
    <w:rsid w:val="0012709F"/>
    <w:rsid w:val="00130F85"/>
    <w:rsid w:val="00140121"/>
    <w:rsid w:val="0016576E"/>
    <w:rsid w:val="001A7930"/>
    <w:rsid w:val="002121B1"/>
    <w:rsid w:val="002158F7"/>
    <w:rsid w:val="0027509D"/>
    <w:rsid w:val="002B5CE6"/>
    <w:rsid w:val="002B675B"/>
    <w:rsid w:val="002C61A4"/>
    <w:rsid w:val="002D496B"/>
    <w:rsid w:val="003161BB"/>
    <w:rsid w:val="003277C6"/>
    <w:rsid w:val="00350454"/>
    <w:rsid w:val="00392B8A"/>
    <w:rsid w:val="003C4D60"/>
    <w:rsid w:val="003D1652"/>
    <w:rsid w:val="003F11BD"/>
    <w:rsid w:val="00401FEF"/>
    <w:rsid w:val="00437908"/>
    <w:rsid w:val="00445877"/>
    <w:rsid w:val="00455E3D"/>
    <w:rsid w:val="00462D9E"/>
    <w:rsid w:val="004841BC"/>
    <w:rsid w:val="004E1CA2"/>
    <w:rsid w:val="004E2828"/>
    <w:rsid w:val="00502EE6"/>
    <w:rsid w:val="005F75A9"/>
    <w:rsid w:val="00624218"/>
    <w:rsid w:val="00642593"/>
    <w:rsid w:val="00650C0E"/>
    <w:rsid w:val="006531CB"/>
    <w:rsid w:val="006B647A"/>
    <w:rsid w:val="006D1FF2"/>
    <w:rsid w:val="006D5CCD"/>
    <w:rsid w:val="006D75F6"/>
    <w:rsid w:val="00707305"/>
    <w:rsid w:val="007517BE"/>
    <w:rsid w:val="00787261"/>
    <w:rsid w:val="007E167E"/>
    <w:rsid w:val="007E657B"/>
    <w:rsid w:val="00801BB8"/>
    <w:rsid w:val="00812174"/>
    <w:rsid w:val="0082120A"/>
    <w:rsid w:val="00826DE3"/>
    <w:rsid w:val="0086004F"/>
    <w:rsid w:val="00872BE1"/>
    <w:rsid w:val="0088645C"/>
    <w:rsid w:val="008A65D3"/>
    <w:rsid w:val="008B1548"/>
    <w:rsid w:val="008E3C3C"/>
    <w:rsid w:val="0091354F"/>
    <w:rsid w:val="00913783"/>
    <w:rsid w:val="0091475F"/>
    <w:rsid w:val="009149E8"/>
    <w:rsid w:val="00A1001C"/>
    <w:rsid w:val="00A13621"/>
    <w:rsid w:val="00A767E8"/>
    <w:rsid w:val="00A86067"/>
    <w:rsid w:val="00A94058"/>
    <w:rsid w:val="00A9539E"/>
    <w:rsid w:val="00AF4109"/>
    <w:rsid w:val="00B62353"/>
    <w:rsid w:val="00BA44D2"/>
    <w:rsid w:val="00BA6C5E"/>
    <w:rsid w:val="00BA72FF"/>
    <w:rsid w:val="00BE3BF1"/>
    <w:rsid w:val="00BF23BF"/>
    <w:rsid w:val="00C13DD4"/>
    <w:rsid w:val="00C71C2F"/>
    <w:rsid w:val="00C80CF6"/>
    <w:rsid w:val="00CC1F51"/>
    <w:rsid w:val="00D171DE"/>
    <w:rsid w:val="00D20C14"/>
    <w:rsid w:val="00D624CC"/>
    <w:rsid w:val="00D6537C"/>
    <w:rsid w:val="00DA7E00"/>
    <w:rsid w:val="00DC03B7"/>
    <w:rsid w:val="00DE16E2"/>
    <w:rsid w:val="00DE24B6"/>
    <w:rsid w:val="00DE6171"/>
    <w:rsid w:val="00E07E3B"/>
    <w:rsid w:val="00E24197"/>
    <w:rsid w:val="00E42FD1"/>
    <w:rsid w:val="00E468F0"/>
    <w:rsid w:val="00E817F2"/>
    <w:rsid w:val="00E86B20"/>
    <w:rsid w:val="00EA59D7"/>
    <w:rsid w:val="00F0435B"/>
    <w:rsid w:val="00F469FF"/>
    <w:rsid w:val="00F538C4"/>
    <w:rsid w:val="00F85860"/>
    <w:rsid w:val="00FB04D8"/>
    <w:rsid w:val="00FB215C"/>
    <w:rsid w:val="00FD12B4"/>
    <w:rsid w:val="00FE5108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EB07"/>
  <w15:chartTrackingRefBased/>
  <w15:docId w15:val="{74ED6380-A4CC-439F-A1F7-DA33D3A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08"/>
  </w:style>
  <w:style w:type="paragraph" w:styleId="Footer">
    <w:name w:val="footer"/>
    <w:basedOn w:val="Normal"/>
    <w:link w:val="FooterChar"/>
    <w:uiPriority w:val="99"/>
    <w:unhideWhenUsed/>
    <w:rsid w:val="00FE5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08"/>
  </w:style>
  <w:style w:type="character" w:styleId="Hyperlink">
    <w:name w:val="Hyperlink"/>
    <w:basedOn w:val="DefaultParagraphFont"/>
    <w:uiPriority w:val="99"/>
    <w:unhideWhenUsed/>
    <w:rsid w:val="00707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3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3D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02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uChWuyjjgkCoVkM8ntyPrsz52BkJt81DnY1Vo3mjzZtUNkgwU0s4TzdXV0FaUEZHSENaRlRYVDBINS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A32A87C383E41B22C974269D66289" ma:contentTypeVersion="20" ma:contentTypeDescription="Create a new document." ma:contentTypeScope="" ma:versionID="40e7418f6ac72660d62f23e731c81c31">
  <xsd:schema xmlns:xsd="http://www.w3.org/2001/XMLSchema" xmlns:xs="http://www.w3.org/2001/XMLSchema" xmlns:p="http://schemas.microsoft.com/office/2006/metadata/properties" xmlns:ns1="http://schemas.microsoft.com/sharepoint/v3" xmlns:ns2="08ffe53a-1b18-428c-b4fb-fc9b72d1a174" xmlns:ns3="8109944c-f8e6-42ac-bc29-7c09a738b7de" targetNamespace="http://schemas.microsoft.com/office/2006/metadata/properties" ma:root="true" ma:fieldsID="79ee42112767e0d5d740f31ede9edd3a" ns1:_="" ns2:_="" ns3:_="">
    <xsd:import namespace="http://schemas.microsoft.com/sharepoint/v3"/>
    <xsd:import namespace="08ffe53a-1b18-428c-b4fb-fc9b72d1a174"/>
    <xsd:import namespace="8109944c-f8e6-42ac-bc29-7c09a738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e53a-1b18-428c-b4fb-fc9b72d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44c-f8e6-42ac-bc29-7c09a738b7d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319c6b-8db7-40b4-9561-126f303f1b5f}" ma:internalName="TaxCatchAll" ma:showField="CatchAllData" ma:web="8109944c-f8e6-42ac-bc29-7c09a738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8ffe53a-1b18-428c-b4fb-fc9b72d1a174" xsi:nil="true"/>
    <_ip_UnifiedCompliancePolicyProperties xmlns="http://schemas.microsoft.com/sharepoint/v3" xsi:nil="true"/>
    <lcf76f155ced4ddcb4097134ff3c332f xmlns="08ffe53a-1b18-428c-b4fb-fc9b72d1a174">
      <Terms xmlns="http://schemas.microsoft.com/office/infopath/2007/PartnerControls"/>
    </lcf76f155ced4ddcb4097134ff3c332f>
    <TaxCatchAll xmlns="8109944c-f8e6-42ac-bc29-7c09a738b7de" xsi:nil="true"/>
  </documentManagement>
</p:properties>
</file>

<file path=customXml/itemProps1.xml><?xml version="1.0" encoding="utf-8"?>
<ds:datastoreItem xmlns:ds="http://schemas.openxmlformats.org/officeDocument/2006/customXml" ds:itemID="{94673E16-38A0-4B40-9B05-B1A0C50B6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ffe53a-1b18-428c-b4fb-fc9b72d1a174"/>
    <ds:schemaRef ds:uri="8109944c-f8e6-42ac-bc29-7c09a738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A5913-9B4B-4D62-ABE3-84A43435A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E984A-8667-4B26-B73D-F1FB36B5EB86}">
  <ds:schemaRefs>
    <ds:schemaRef ds:uri="http://schemas.microsoft.com/office/infopath/2007/PartnerControls"/>
    <ds:schemaRef ds:uri="http://schemas.microsoft.com/office/2006/documentManagement/types"/>
    <ds:schemaRef ds:uri="08ffe53a-1b18-428c-b4fb-fc9b72d1a174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109944c-f8e6-42ac-bc29-7c09a738b7de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Williams (NWSSP - PCS)</dc:creator>
  <cp:keywords/>
  <dc:description/>
  <cp:lastModifiedBy>Georgina Williams (NWSSP - PCS)</cp:lastModifiedBy>
  <cp:revision>40</cp:revision>
  <dcterms:created xsi:type="dcterms:W3CDTF">2025-10-12T20:22:00Z</dcterms:created>
  <dcterms:modified xsi:type="dcterms:W3CDTF">2025-10-17T08:01:00Z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0x01010093FA32A87C383E41B22C974269D66289</vt:lpwstr>
  </property>
  <property fmtid="{D5CDD505-2E9C-101B-9397-08002B2CF9AE}" pid="3" name="MediaServiceImageTags">
    <vt:lpwstr/>
  </property>
</Properties>
</file>